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17B4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 xml:space="preserve"> 重庆市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两江新区</w:t>
      </w:r>
      <w:r>
        <w:rPr>
          <w:rFonts w:hint="eastAsia" w:eastAsia="方正小标宋_GBK"/>
          <w:kern w:val="0"/>
          <w:sz w:val="44"/>
          <w:szCs w:val="44"/>
        </w:rPr>
        <w:t>石船</w:t>
      </w:r>
      <w:r>
        <w:rPr>
          <w:rFonts w:eastAsia="方正小标宋_GBK"/>
          <w:kern w:val="0"/>
          <w:sz w:val="44"/>
          <w:szCs w:val="44"/>
        </w:rPr>
        <w:t>镇人民政府</w:t>
      </w:r>
      <w:r>
        <w:rPr>
          <w:rFonts w:eastAsia="方正小标宋_GBK"/>
          <w:kern w:val="0"/>
          <w:sz w:val="44"/>
          <w:szCs w:val="44"/>
        </w:rPr>
        <w:br w:type="textWrapping"/>
      </w:r>
      <w:r>
        <w:rPr>
          <w:rFonts w:hint="eastAsia" w:eastAsia="方正小标宋_GBK"/>
          <w:kern w:val="0"/>
          <w:sz w:val="44"/>
          <w:szCs w:val="44"/>
        </w:rPr>
        <w:t>202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6</w:t>
      </w:r>
      <w:r>
        <w:rPr>
          <w:rFonts w:hint="eastAsia" w:eastAsia="方正小标宋_GBK"/>
          <w:kern w:val="0"/>
          <w:sz w:val="44"/>
          <w:szCs w:val="44"/>
        </w:rPr>
        <w:t>年</w:t>
      </w:r>
      <w:r>
        <w:rPr>
          <w:rFonts w:eastAsia="方正小标宋_GBK"/>
          <w:kern w:val="0"/>
          <w:sz w:val="44"/>
          <w:szCs w:val="44"/>
        </w:rPr>
        <w:t>政府预算编制情况补充说明</w:t>
      </w:r>
    </w:p>
    <w:p w14:paraId="10A615CE">
      <w:pPr>
        <w:spacing w:line="560" w:lineRule="exact"/>
        <w:rPr>
          <w:rFonts w:eastAsia="方正仿宋_GBK"/>
          <w:kern w:val="0"/>
          <w:sz w:val="32"/>
          <w:szCs w:val="32"/>
        </w:rPr>
      </w:pPr>
    </w:p>
    <w:p w14:paraId="4E9F4944">
      <w:pPr>
        <w:spacing w:line="600" w:lineRule="exact"/>
        <w:ind w:firstLine="640" w:firstLineChars="200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一、一般公共预算基本支出情况</w:t>
      </w:r>
    </w:p>
    <w:p w14:paraId="4FCA9B58">
      <w:pPr>
        <w:spacing w:line="6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202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eastAsia="方正仿宋_GBK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</w:rPr>
        <w:t>一般公共预算基本支出</w:t>
      </w:r>
      <w:r>
        <w:rPr>
          <w:rFonts w:hint="eastAsia" w:eastAsia="方正仿宋_GBK"/>
          <w:kern w:val="0"/>
          <w:sz w:val="32"/>
          <w:szCs w:val="32"/>
        </w:rPr>
        <w:t>52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,</w:t>
      </w:r>
      <w:r>
        <w:rPr>
          <w:rFonts w:hint="eastAsia" w:eastAsia="方正仿宋_GBK"/>
          <w:kern w:val="0"/>
          <w:sz w:val="32"/>
          <w:szCs w:val="32"/>
        </w:rPr>
        <w:t>935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,</w:t>
      </w:r>
      <w:r>
        <w:rPr>
          <w:rFonts w:hint="eastAsia" w:eastAsia="方正仿宋_GBK"/>
          <w:kern w:val="0"/>
          <w:sz w:val="32"/>
          <w:szCs w:val="32"/>
        </w:rPr>
        <w:t>933.84</w:t>
      </w:r>
      <w:r>
        <w:rPr>
          <w:rFonts w:eastAsia="方正仿宋_GBK"/>
          <w:kern w:val="0"/>
          <w:sz w:val="32"/>
          <w:szCs w:val="32"/>
        </w:rPr>
        <w:t>元，按政府预算经济科目分类，其中机关工资福利</w:t>
      </w:r>
      <w:r>
        <w:rPr>
          <w:rFonts w:eastAsia="方正仿宋_GBK"/>
          <w:kern w:val="0"/>
          <w:sz w:val="32"/>
          <w:szCs w:val="32"/>
          <w:highlight w:val="none"/>
        </w:rPr>
        <w:t>支出</w:t>
      </w:r>
      <w:r>
        <w:rPr>
          <w:rFonts w:hint="eastAsia" w:eastAsia="方正仿宋_GBK"/>
          <w:kern w:val="0"/>
          <w:sz w:val="32"/>
          <w:szCs w:val="32"/>
          <w:highlight w:val="none"/>
        </w:rPr>
        <w:t>10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kern w:val="0"/>
          <w:sz w:val="32"/>
          <w:szCs w:val="32"/>
          <w:highlight w:val="none"/>
        </w:rPr>
        <w:t>825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kern w:val="0"/>
          <w:sz w:val="32"/>
          <w:szCs w:val="32"/>
          <w:highlight w:val="none"/>
        </w:rPr>
        <w:t>551.04</w:t>
      </w:r>
      <w:r>
        <w:rPr>
          <w:rFonts w:eastAsia="方正仿宋_GBK"/>
          <w:kern w:val="0"/>
          <w:sz w:val="32"/>
          <w:szCs w:val="32"/>
          <w:highlight w:val="none"/>
        </w:rPr>
        <w:t>元，机关商品和服务支出</w:t>
      </w:r>
      <w:r>
        <w:rPr>
          <w:rFonts w:hint="eastAsia" w:eastAsia="方正仿宋_GBK"/>
          <w:kern w:val="0"/>
          <w:sz w:val="32"/>
          <w:szCs w:val="32"/>
          <w:highlight w:val="none"/>
        </w:rPr>
        <w:t xml:space="preserve"> 6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kern w:val="0"/>
          <w:sz w:val="32"/>
          <w:szCs w:val="32"/>
          <w:highlight w:val="none"/>
        </w:rPr>
        <w:t>641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kern w:val="0"/>
          <w:sz w:val="32"/>
          <w:szCs w:val="32"/>
          <w:highlight w:val="none"/>
        </w:rPr>
        <w:t>647.9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方正仿宋_GBK"/>
          <w:kern w:val="0"/>
          <w:sz w:val="32"/>
          <w:szCs w:val="32"/>
          <w:highlight w:val="none"/>
        </w:rPr>
        <w:t>元，对事业单位经常性补助</w:t>
      </w:r>
      <w:r>
        <w:rPr>
          <w:rFonts w:hint="eastAsia" w:eastAsia="方正仿宋_GBK"/>
          <w:kern w:val="0"/>
          <w:sz w:val="32"/>
          <w:szCs w:val="32"/>
          <w:highlight w:val="none"/>
        </w:rPr>
        <w:t>12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kern w:val="0"/>
          <w:sz w:val="32"/>
          <w:szCs w:val="32"/>
          <w:highlight w:val="none"/>
        </w:rPr>
        <w:t>192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kern w:val="0"/>
          <w:sz w:val="32"/>
          <w:szCs w:val="32"/>
          <w:highlight w:val="none"/>
        </w:rPr>
        <w:t>782.9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方正仿宋_GBK"/>
          <w:kern w:val="0"/>
          <w:sz w:val="32"/>
          <w:szCs w:val="32"/>
          <w:highlight w:val="none"/>
        </w:rPr>
        <w:t>元</w:t>
      </w:r>
      <w:r>
        <w:rPr>
          <w:rFonts w:hint="eastAsia" w:eastAsia="方正仿宋_GBK"/>
          <w:kern w:val="0"/>
          <w:sz w:val="32"/>
          <w:szCs w:val="32"/>
        </w:rPr>
        <w:t>，</w:t>
      </w:r>
      <w:r>
        <w:rPr>
          <w:rFonts w:eastAsia="方正仿宋_GBK"/>
          <w:kern w:val="0"/>
          <w:sz w:val="32"/>
          <w:szCs w:val="32"/>
        </w:rPr>
        <w:t>对个人和家庭的补助</w:t>
      </w:r>
      <w:r>
        <w:rPr>
          <w:rFonts w:hint="eastAsia" w:eastAsia="方正仿宋_GBK"/>
          <w:kern w:val="0"/>
          <w:sz w:val="32"/>
          <w:szCs w:val="32"/>
        </w:rPr>
        <w:t>23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,</w:t>
      </w:r>
      <w:r>
        <w:rPr>
          <w:rFonts w:hint="eastAsia" w:eastAsia="方正仿宋_GBK"/>
          <w:kern w:val="0"/>
          <w:sz w:val="32"/>
          <w:szCs w:val="32"/>
        </w:rPr>
        <w:t>275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,</w:t>
      </w:r>
      <w:r>
        <w:rPr>
          <w:rFonts w:hint="eastAsia" w:eastAsia="方正仿宋_GBK"/>
          <w:kern w:val="0"/>
          <w:sz w:val="32"/>
          <w:szCs w:val="32"/>
        </w:rPr>
        <w:t>952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.00</w:t>
      </w:r>
      <w:r>
        <w:rPr>
          <w:rFonts w:eastAsia="方正仿宋_GBK"/>
          <w:kern w:val="0"/>
          <w:sz w:val="32"/>
          <w:szCs w:val="32"/>
        </w:rPr>
        <w:t>元。</w:t>
      </w:r>
    </w:p>
    <w:p w14:paraId="2AB654D7"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二、政府债务情况</w:t>
      </w:r>
    </w:p>
    <w:p w14:paraId="2FE175BA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我镇无政府性债务。</w:t>
      </w:r>
    </w:p>
    <w:p w14:paraId="776E2E31"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三、关于转移支付安排情况的说明</w:t>
      </w:r>
    </w:p>
    <w:p w14:paraId="58EF14E5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收到区财政局上级补助收入</w:t>
      </w:r>
      <w:r>
        <w:rPr>
          <w:rFonts w:hint="eastAsia" w:eastAsia="方正仿宋_GBK"/>
          <w:sz w:val="32"/>
          <w:szCs w:val="32"/>
          <w:highlight w:val="none"/>
        </w:rPr>
        <w:t>102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sz w:val="32"/>
          <w:szCs w:val="32"/>
          <w:highlight w:val="none"/>
        </w:rPr>
        <w:t>811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sz w:val="32"/>
          <w:szCs w:val="32"/>
          <w:highlight w:val="none"/>
        </w:rPr>
        <w:t>320.58元</w:t>
      </w:r>
      <w:r>
        <w:rPr>
          <w:rFonts w:eastAsia="方正仿宋_GBK"/>
          <w:sz w:val="32"/>
          <w:szCs w:val="32"/>
          <w:highlight w:val="none"/>
        </w:rPr>
        <w:t>，</w:t>
      </w:r>
      <w:r>
        <w:rPr>
          <w:rFonts w:eastAsia="方正仿宋_GBK"/>
          <w:sz w:val="32"/>
          <w:szCs w:val="32"/>
        </w:rPr>
        <w:t>已全额纳入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政府预算编制。 </w:t>
      </w:r>
    </w:p>
    <w:p w14:paraId="67018236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我镇无对下分地区分项目转移支付支出。</w:t>
      </w:r>
    </w:p>
    <w:p w14:paraId="3FED3679"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四、关于政府采购预算编制情况的说明</w:t>
      </w:r>
    </w:p>
    <w:p w14:paraId="0A4F862B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我镇编制政府采购预算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,</w:t>
      </w:r>
      <w:r>
        <w:rPr>
          <w:rFonts w:hint="eastAsia" w:eastAsia="方正仿宋_GBK"/>
          <w:sz w:val="32"/>
          <w:szCs w:val="32"/>
        </w:rPr>
        <w:t>203</w:t>
      </w:r>
      <w:r>
        <w:rPr>
          <w:rFonts w:hint="eastAsia" w:eastAsia="方正仿宋_GBK"/>
          <w:sz w:val="32"/>
          <w:szCs w:val="32"/>
          <w:lang w:val="en-US" w:eastAsia="zh-CN"/>
        </w:rPr>
        <w:t>,</w:t>
      </w:r>
      <w:r>
        <w:rPr>
          <w:rFonts w:hint="eastAsia" w:eastAsia="方正仿宋_GBK"/>
          <w:sz w:val="32"/>
          <w:szCs w:val="32"/>
        </w:rPr>
        <w:t>940</w:t>
      </w:r>
      <w:r>
        <w:rPr>
          <w:rFonts w:hint="eastAsia" w:eastAsia="方正仿宋_GBK"/>
          <w:sz w:val="32"/>
          <w:szCs w:val="32"/>
          <w:lang w:val="en-US" w:eastAsia="zh-CN"/>
        </w:rPr>
        <w:t>.00</w:t>
      </w:r>
      <w:r>
        <w:rPr>
          <w:rFonts w:eastAsia="方正仿宋_GBK"/>
          <w:sz w:val="32"/>
          <w:szCs w:val="32"/>
        </w:rPr>
        <w:t>元。</w:t>
      </w:r>
    </w:p>
    <w:p w14:paraId="27DADAAB"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五、关于预算绩效工作开展情况的说明</w:t>
      </w:r>
    </w:p>
    <w:p w14:paraId="12038AB2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实行绩效目标管理的项目</w:t>
      </w:r>
      <w:r>
        <w:rPr>
          <w:rFonts w:hint="eastAsia"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59</w:t>
      </w:r>
      <w:r>
        <w:rPr>
          <w:rFonts w:eastAsia="方正仿宋_GBK"/>
          <w:sz w:val="32"/>
          <w:szCs w:val="32"/>
        </w:rPr>
        <w:t>个，涉及一般公共预算拨款</w:t>
      </w:r>
      <w:r>
        <w:rPr>
          <w:rFonts w:hint="eastAsia" w:eastAsia="方正仿宋_GBK"/>
          <w:sz w:val="32"/>
          <w:szCs w:val="32"/>
        </w:rPr>
        <w:t>71</w:t>
      </w:r>
      <w:r>
        <w:rPr>
          <w:rFonts w:hint="eastAsia" w:eastAsia="方正仿宋_GBK"/>
          <w:sz w:val="32"/>
          <w:szCs w:val="32"/>
          <w:lang w:val="en-US" w:eastAsia="zh-CN"/>
        </w:rPr>
        <w:t>,</w:t>
      </w:r>
      <w:r>
        <w:rPr>
          <w:rFonts w:hint="eastAsia" w:eastAsia="方正仿宋_GBK"/>
          <w:sz w:val="32"/>
          <w:szCs w:val="32"/>
        </w:rPr>
        <w:t>648</w:t>
      </w:r>
      <w:r>
        <w:rPr>
          <w:rFonts w:hint="eastAsia" w:eastAsia="方正仿宋_GBK"/>
          <w:sz w:val="32"/>
          <w:szCs w:val="32"/>
          <w:lang w:val="en-US" w:eastAsia="zh-CN"/>
        </w:rPr>
        <w:t>,</w:t>
      </w:r>
      <w:r>
        <w:rPr>
          <w:rFonts w:hint="eastAsia" w:eastAsia="方正仿宋_GBK"/>
          <w:sz w:val="32"/>
          <w:szCs w:val="32"/>
        </w:rPr>
        <w:t>830.82</w:t>
      </w:r>
      <w:r>
        <w:rPr>
          <w:rFonts w:eastAsia="方正仿宋_GBK"/>
          <w:sz w:val="32"/>
          <w:szCs w:val="32"/>
        </w:rPr>
        <w:t>元。</w:t>
      </w:r>
    </w:p>
    <w:p w14:paraId="2CEC8776">
      <w:pPr>
        <w:spacing w:line="60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六、关于“三公”经费的说明</w:t>
      </w:r>
    </w:p>
    <w:p w14:paraId="09158792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highlight w:val="none"/>
        </w:rPr>
        <w:t>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 w:val="32"/>
          <w:szCs w:val="32"/>
          <w:highlight w:val="none"/>
        </w:rPr>
        <w:t>年“三公”经费预算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424,500</w:t>
      </w:r>
      <w:r>
        <w:rPr>
          <w:rFonts w:hint="eastAsia" w:eastAsia="方正仿宋_GBK"/>
          <w:sz w:val="32"/>
          <w:szCs w:val="32"/>
          <w:highlight w:val="none"/>
        </w:rPr>
        <w:t>.00元，比202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_GBK"/>
          <w:sz w:val="32"/>
          <w:szCs w:val="32"/>
          <w:highlight w:val="none"/>
        </w:rPr>
        <w:t>年预算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增加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36,000</w:t>
      </w:r>
      <w:r>
        <w:rPr>
          <w:rFonts w:hint="eastAsia" w:eastAsia="方正仿宋_GBK"/>
          <w:sz w:val="32"/>
          <w:szCs w:val="32"/>
          <w:highlight w:val="none"/>
        </w:rPr>
        <w:t>.00元。其中:因公出国(境)费用0.00元，与202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_GBK"/>
          <w:sz w:val="32"/>
          <w:szCs w:val="32"/>
          <w:highlight w:val="none"/>
        </w:rPr>
        <w:t>年预算相同;公务接待费18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_GBK"/>
          <w:sz w:val="32"/>
          <w:szCs w:val="32"/>
          <w:highlight w:val="none"/>
        </w:rPr>
        <w:t>,500元，比202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_GBK"/>
          <w:sz w:val="32"/>
          <w:szCs w:val="32"/>
          <w:highlight w:val="none"/>
        </w:rPr>
        <w:t>年预算减少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方正仿宋_GBK"/>
          <w:sz w:val="32"/>
          <w:szCs w:val="32"/>
          <w:highlight w:val="none"/>
        </w:rPr>
        <w:t>,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方正仿宋_GBK"/>
          <w:sz w:val="32"/>
          <w:szCs w:val="32"/>
          <w:highlight w:val="none"/>
        </w:rPr>
        <w:t>00.00元，</w:t>
      </w:r>
      <w:r>
        <w:rPr>
          <w:rFonts w:hint="eastAsia" w:eastAsia="方正仿宋_GBK"/>
          <w:sz w:val="32"/>
          <w:szCs w:val="32"/>
        </w:rPr>
        <w:t>主要原因是公务接待费预算逐年减少;公务用车运行维护费2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hint="eastAsia" w:eastAsia="方正仿宋_GBK"/>
          <w:sz w:val="32"/>
          <w:szCs w:val="32"/>
        </w:rPr>
        <w:t>0,000.00元，比202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年预算</w:t>
      </w:r>
      <w:r>
        <w:rPr>
          <w:rFonts w:hint="eastAsia" w:eastAsia="方正仿宋_GBK"/>
          <w:sz w:val="32"/>
          <w:szCs w:val="32"/>
          <w:lang w:eastAsia="zh-CN"/>
        </w:rPr>
        <w:t>增加</w:t>
      </w:r>
      <w:r>
        <w:rPr>
          <w:rFonts w:hint="eastAsia" w:eastAsia="方正仿宋_GBK"/>
          <w:sz w:val="32"/>
          <w:szCs w:val="32"/>
          <w:lang w:val="en-US" w:eastAsia="zh-CN"/>
        </w:rPr>
        <w:t>40</w:t>
      </w:r>
      <w:r>
        <w:rPr>
          <w:rFonts w:hint="eastAsia" w:eastAsia="方正仿宋_GBK"/>
          <w:sz w:val="32"/>
          <w:szCs w:val="32"/>
        </w:rPr>
        <w:t>,000.00元，主要原因是按照4万元/车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·年编制公务用车运行维护费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预算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新增1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辆公务用车</w:t>
      </w:r>
      <w:r>
        <w:rPr>
          <w:rFonts w:hint="eastAsia" w:eastAsia="方正仿宋_GBK"/>
          <w:sz w:val="32"/>
          <w:szCs w:val="32"/>
        </w:rPr>
        <w:t>;公务用车购置费0.00元，与202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年预算相同，主要原因是无采购公务用车计划。</w:t>
      </w:r>
    </w:p>
    <w:p w14:paraId="19FEAD61">
      <w:pPr>
        <w:spacing w:line="600" w:lineRule="exact"/>
        <w:ind w:firstLine="640" w:firstLineChars="200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七、其他需要说明的事项</w:t>
      </w:r>
    </w:p>
    <w:p w14:paraId="5A4E24B3">
      <w:pPr>
        <w:spacing w:line="60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动用</w:t>
      </w:r>
      <w:r>
        <w:rPr>
          <w:rFonts w:hint="eastAsia" w:eastAsia="方正仿宋_GBK"/>
          <w:sz w:val="32"/>
          <w:szCs w:val="32"/>
        </w:rPr>
        <w:t>预算</w:t>
      </w:r>
      <w:r>
        <w:rPr>
          <w:rFonts w:eastAsia="方正仿宋_GBK"/>
          <w:sz w:val="32"/>
          <w:szCs w:val="32"/>
        </w:rPr>
        <w:t>稳定调节</w:t>
      </w:r>
      <w:r>
        <w:rPr>
          <w:rFonts w:eastAsia="方正仿宋_GBK"/>
          <w:sz w:val="32"/>
          <w:szCs w:val="32"/>
          <w:highlight w:val="none"/>
        </w:rPr>
        <w:t>基金</w:t>
      </w:r>
      <w:r>
        <w:rPr>
          <w:rFonts w:hint="eastAsia" w:eastAsia="方正仿宋_GBK"/>
          <w:sz w:val="32"/>
          <w:szCs w:val="32"/>
          <w:highlight w:val="none"/>
        </w:rPr>
        <w:t>16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sz w:val="32"/>
          <w:szCs w:val="32"/>
          <w:highlight w:val="none"/>
        </w:rPr>
        <w:t>670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sz w:val="32"/>
          <w:szCs w:val="32"/>
          <w:highlight w:val="none"/>
        </w:rPr>
        <w:t>854.47</w:t>
      </w:r>
      <w:r>
        <w:rPr>
          <w:rFonts w:eastAsia="方正仿宋_GBK"/>
          <w:sz w:val="32"/>
          <w:szCs w:val="32"/>
          <w:highlight w:val="none"/>
        </w:rPr>
        <w:t>元；上年结余收入</w:t>
      </w:r>
      <w:r>
        <w:rPr>
          <w:rFonts w:hint="eastAsia" w:eastAsia="方正仿宋_GBK"/>
          <w:sz w:val="32"/>
          <w:szCs w:val="32"/>
          <w:highlight w:val="none"/>
        </w:rPr>
        <w:t>8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sz w:val="32"/>
          <w:szCs w:val="32"/>
          <w:highlight w:val="none"/>
        </w:rPr>
        <w:t>947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,</w:t>
      </w:r>
      <w:r>
        <w:rPr>
          <w:rFonts w:hint="eastAsia" w:eastAsia="方正仿宋_GBK"/>
          <w:sz w:val="32"/>
          <w:szCs w:val="32"/>
          <w:highlight w:val="none"/>
        </w:rPr>
        <w:t>781.61</w:t>
      </w:r>
      <w:r>
        <w:rPr>
          <w:rFonts w:eastAsia="方正仿宋_GBK"/>
          <w:sz w:val="32"/>
          <w:szCs w:val="32"/>
          <w:highlight w:val="none"/>
        </w:rPr>
        <w:t>元（其中一般公共结余收入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5,102,589.61</w:t>
      </w:r>
      <w:r>
        <w:rPr>
          <w:rFonts w:eastAsia="方正仿宋_GBK"/>
          <w:sz w:val="32"/>
          <w:szCs w:val="32"/>
          <w:highlight w:val="none"/>
        </w:rPr>
        <w:t>元，基金上年结余收入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3,845,192.00</w:t>
      </w:r>
      <w:r>
        <w:rPr>
          <w:rFonts w:eastAsia="方正仿宋_GBK"/>
          <w:sz w:val="32"/>
          <w:szCs w:val="32"/>
          <w:highlight w:val="none"/>
        </w:rPr>
        <w:t>元）。</w:t>
      </w:r>
    </w:p>
    <w:p w14:paraId="02E2C54B">
      <w:pPr>
        <w:spacing w:line="600" w:lineRule="exact"/>
        <w:ind w:firstLine="640" w:firstLineChars="200"/>
        <w:jc w:val="left"/>
        <w:rPr>
          <w:rFonts w:eastAsia="方正黑体_GBK"/>
          <w:sz w:val="32"/>
          <w:szCs w:val="32"/>
          <w:highlight w:val="none"/>
        </w:rPr>
      </w:pPr>
      <w:r>
        <w:rPr>
          <w:rFonts w:eastAsia="方正黑体_GBK"/>
          <w:sz w:val="32"/>
          <w:szCs w:val="32"/>
          <w:highlight w:val="none"/>
        </w:rPr>
        <w:t>八、联系方式</w:t>
      </w:r>
    </w:p>
    <w:p w14:paraId="50B76EB0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023-67</w:t>
      </w:r>
      <w:r>
        <w:rPr>
          <w:rFonts w:hint="eastAsia" w:eastAsia="方正仿宋_GBK"/>
          <w:sz w:val="32"/>
          <w:szCs w:val="32"/>
        </w:rPr>
        <w:t>252258</w:t>
      </w:r>
    </w:p>
    <w:p w14:paraId="281E48BB">
      <w:pPr>
        <w:spacing w:line="600" w:lineRule="exact"/>
        <w:ind w:firstLine="3840" w:firstLineChars="1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</w:t>
      </w:r>
      <w:r>
        <w:rPr>
          <w:rFonts w:hint="eastAsia" w:eastAsia="方正仿宋_GBK"/>
          <w:sz w:val="32"/>
          <w:szCs w:val="32"/>
          <w:lang w:eastAsia="zh-CN"/>
        </w:rPr>
        <w:t>两江新</w:t>
      </w:r>
      <w:r>
        <w:rPr>
          <w:rFonts w:eastAsia="方正仿宋_GBK"/>
          <w:sz w:val="32"/>
          <w:szCs w:val="32"/>
        </w:rPr>
        <w:t>区</w:t>
      </w:r>
      <w:r>
        <w:rPr>
          <w:rFonts w:hint="eastAsia" w:eastAsia="方正仿宋_GBK"/>
          <w:sz w:val="32"/>
          <w:szCs w:val="32"/>
        </w:rPr>
        <w:t>石船</w:t>
      </w:r>
      <w:r>
        <w:rPr>
          <w:rFonts w:eastAsia="方正仿宋_GBK"/>
          <w:sz w:val="32"/>
          <w:szCs w:val="32"/>
        </w:rPr>
        <w:t>镇人民政府</w:t>
      </w:r>
    </w:p>
    <w:p w14:paraId="2CD902E7">
      <w:pPr>
        <w:spacing w:line="600" w:lineRule="exact"/>
        <w:ind w:firstLine="4640" w:firstLineChars="14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30</w:t>
      </w:r>
      <w:r>
        <w:rPr>
          <w:rFonts w:eastAsia="方正仿宋_GBK"/>
          <w:sz w:val="32"/>
          <w:szCs w:val="32"/>
        </w:rPr>
        <w:t>日</w:t>
      </w:r>
    </w:p>
    <w:p w14:paraId="1C513103">
      <w:pPr>
        <w:spacing w:line="600" w:lineRule="exact"/>
        <w:ind w:firstLine="4000" w:firstLineChars="125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0AE54EF-2632-4199-9391-188C5539EBC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DAE3089-9E55-4054-9983-BB4F93D3716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DA14CA6-9594-4479-B207-7018DEC55E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6175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121AB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E121AB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BC5FF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777A30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FE40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OWEyMzMyYWQ5YmRhNmNmYjU4ZDA1OTIwMzhiM2QifQ=="/>
  </w:docVars>
  <w:rsids>
    <w:rsidRoot w:val="00145DCF"/>
    <w:rsid w:val="00012AFC"/>
    <w:rsid w:val="00053F30"/>
    <w:rsid w:val="00093684"/>
    <w:rsid w:val="00095F56"/>
    <w:rsid w:val="00145DCF"/>
    <w:rsid w:val="0014778A"/>
    <w:rsid w:val="00150AFA"/>
    <w:rsid w:val="001A2C81"/>
    <w:rsid w:val="001B52D4"/>
    <w:rsid w:val="001E42F5"/>
    <w:rsid w:val="0023691E"/>
    <w:rsid w:val="00241282"/>
    <w:rsid w:val="00272360"/>
    <w:rsid w:val="002A6B98"/>
    <w:rsid w:val="002B302C"/>
    <w:rsid w:val="002B5779"/>
    <w:rsid w:val="002F6F06"/>
    <w:rsid w:val="00334AEB"/>
    <w:rsid w:val="003853EB"/>
    <w:rsid w:val="00397A0D"/>
    <w:rsid w:val="003C026C"/>
    <w:rsid w:val="00412E98"/>
    <w:rsid w:val="004A7B97"/>
    <w:rsid w:val="004B1095"/>
    <w:rsid w:val="005256D0"/>
    <w:rsid w:val="006117C6"/>
    <w:rsid w:val="006336D4"/>
    <w:rsid w:val="006641BE"/>
    <w:rsid w:val="006A59C3"/>
    <w:rsid w:val="00700B47"/>
    <w:rsid w:val="00702862"/>
    <w:rsid w:val="007B5004"/>
    <w:rsid w:val="007D7976"/>
    <w:rsid w:val="008C5FC7"/>
    <w:rsid w:val="009049A4"/>
    <w:rsid w:val="00967704"/>
    <w:rsid w:val="009D2BCC"/>
    <w:rsid w:val="00A35AB7"/>
    <w:rsid w:val="00A61E00"/>
    <w:rsid w:val="00AD609E"/>
    <w:rsid w:val="00AE13CB"/>
    <w:rsid w:val="00B26C39"/>
    <w:rsid w:val="00B96363"/>
    <w:rsid w:val="00C14712"/>
    <w:rsid w:val="00C1534E"/>
    <w:rsid w:val="00C24084"/>
    <w:rsid w:val="00CC7700"/>
    <w:rsid w:val="00CD6436"/>
    <w:rsid w:val="00D45D09"/>
    <w:rsid w:val="00D666CD"/>
    <w:rsid w:val="00D752C0"/>
    <w:rsid w:val="00D87095"/>
    <w:rsid w:val="00DB4E75"/>
    <w:rsid w:val="00DC2E08"/>
    <w:rsid w:val="00E244CA"/>
    <w:rsid w:val="00E55C32"/>
    <w:rsid w:val="00E7121C"/>
    <w:rsid w:val="00E807C2"/>
    <w:rsid w:val="00E81146"/>
    <w:rsid w:val="00E819F9"/>
    <w:rsid w:val="00E825EF"/>
    <w:rsid w:val="00EE04B1"/>
    <w:rsid w:val="00EF6CB4"/>
    <w:rsid w:val="00F04F8A"/>
    <w:rsid w:val="00F05AC7"/>
    <w:rsid w:val="00F33914"/>
    <w:rsid w:val="00F33AB9"/>
    <w:rsid w:val="00F5532A"/>
    <w:rsid w:val="00F6573C"/>
    <w:rsid w:val="00FD15D5"/>
    <w:rsid w:val="01BC052D"/>
    <w:rsid w:val="036F3C68"/>
    <w:rsid w:val="04455AD9"/>
    <w:rsid w:val="06845027"/>
    <w:rsid w:val="069152AC"/>
    <w:rsid w:val="06BC40F5"/>
    <w:rsid w:val="0A0E0DD4"/>
    <w:rsid w:val="0B1A381C"/>
    <w:rsid w:val="0B6E0418"/>
    <w:rsid w:val="0CF33835"/>
    <w:rsid w:val="0D260EDC"/>
    <w:rsid w:val="0D9178C8"/>
    <w:rsid w:val="0DDC7160"/>
    <w:rsid w:val="0E3C1CFB"/>
    <w:rsid w:val="0EEA1D0B"/>
    <w:rsid w:val="113118BF"/>
    <w:rsid w:val="11C540B5"/>
    <w:rsid w:val="11EB4C82"/>
    <w:rsid w:val="14634324"/>
    <w:rsid w:val="148E5DD7"/>
    <w:rsid w:val="149C502F"/>
    <w:rsid w:val="15080B89"/>
    <w:rsid w:val="156E2315"/>
    <w:rsid w:val="170A0E30"/>
    <w:rsid w:val="17F60D79"/>
    <w:rsid w:val="18B03550"/>
    <w:rsid w:val="1B945BD3"/>
    <w:rsid w:val="1C481FEF"/>
    <w:rsid w:val="1C4921B3"/>
    <w:rsid w:val="1CD074CD"/>
    <w:rsid w:val="1EA434D7"/>
    <w:rsid w:val="20F3093F"/>
    <w:rsid w:val="20F82040"/>
    <w:rsid w:val="241B63AA"/>
    <w:rsid w:val="25D60697"/>
    <w:rsid w:val="288D0B13"/>
    <w:rsid w:val="2A384880"/>
    <w:rsid w:val="2BFC5A86"/>
    <w:rsid w:val="2CF021D7"/>
    <w:rsid w:val="2D034FA6"/>
    <w:rsid w:val="3355548A"/>
    <w:rsid w:val="36FD7CF2"/>
    <w:rsid w:val="37363352"/>
    <w:rsid w:val="37F552C2"/>
    <w:rsid w:val="38B03454"/>
    <w:rsid w:val="3ABC4F58"/>
    <w:rsid w:val="3D7249F8"/>
    <w:rsid w:val="3E5963AB"/>
    <w:rsid w:val="3FFB1116"/>
    <w:rsid w:val="40E57E4D"/>
    <w:rsid w:val="43107DEB"/>
    <w:rsid w:val="43130145"/>
    <w:rsid w:val="433E6C89"/>
    <w:rsid w:val="447B0469"/>
    <w:rsid w:val="467568E4"/>
    <w:rsid w:val="476227C9"/>
    <w:rsid w:val="48585C50"/>
    <w:rsid w:val="48DF33D4"/>
    <w:rsid w:val="4B1119FD"/>
    <w:rsid w:val="4C5043DB"/>
    <w:rsid w:val="51612330"/>
    <w:rsid w:val="520A12D3"/>
    <w:rsid w:val="521B75F1"/>
    <w:rsid w:val="530F10D4"/>
    <w:rsid w:val="53DA5B40"/>
    <w:rsid w:val="55401936"/>
    <w:rsid w:val="576A1DDF"/>
    <w:rsid w:val="58211C90"/>
    <w:rsid w:val="58E73069"/>
    <w:rsid w:val="5C530279"/>
    <w:rsid w:val="5CCF5A23"/>
    <w:rsid w:val="5DD155AC"/>
    <w:rsid w:val="60BF4CAF"/>
    <w:rsid w:val="61DF3D69"/>
    <w:rsid w:val="62AA206A"/>
    <w:rsid w:val="646F2C2D"/>
    <w:rsid w:val="65221475"/>
    <w:rsid w:val="66EF5EE1"/>
    <w:rsid w:val="676875F0"/>
    <w:rsid w:val="68F71C1C"/>
    <w:rsid w:val="6AE82D7B"/>
    <w:rsid w:val="70F04559"/>
    <w:rsid w:val="729B5E60"/>
    <w:rsid w:val="72B73CFC"/>
    <w:rsid w:val="75005FAA"/>
    <w:rsid w:val="761262E7"/>
    <w:rsid w:val="768D04CD"/>
    <w:rsid w:val="799F74E8"/>
    <w:rsid w:val="7A1F58A2"/>
    <w:rsid w:val="7D600095"/>
    <w:rsid w:val="7EEA6053"/>
    <w:rsid w:val="7EFE38AC"/>
    <w:rsid w:val="7FBA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551</Words>
  <Characters>800</Characters>
  <Lines>5</Lines>
  <Paragraphs>1</Paragraphs>
  <TotalTime>567</TotalTime>
  <ScaleCrop>false</ScaleCrop>
  <LinksUpToDate>false</LinksUpToDate>
  <CharactersWithSpaces>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2020-03-16T06:04:00Z</dcterms:created>
  <dc:creator>User</dc:creator>
  <cp:lastModifiedBy>SCP999</cp:lastModifiedBy>
  <cp:lastPrinted>2026-02-26T08:05:00Z</cp:lastPrinted>
  <dcterms:modified xsi:type="dcterms:W3CDTF">2026-03-30T08:15:29Z</dcterms:modified>
  <dc:title>重庆市渝北区人民政府悦来街道办事处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43AD53AB27F94D45BE6E418EC962E224</vt:lpwstr>
  </property>
  <property fmtid="{D5CDD505-2E9C-101B-9397-08002B2CF9AE}" pid="4" name="KSOTemplateDocerSaveRecord">
    <vt:lpwstr>eyJoZGlkIjoiODhmZDEyYTRiNDZiYzE3ZTc0OTc5ZGZjMmZiYzA5ZjUiLCJ1c2VySWQiOiI0MDIwMzA2ODgifQ==</vt:lpwstr>
  </property>
</Properties>
</file>